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11" w:rsidRPr="00AF1511" w:rsidRDefault="00AF1511" w:rsidP="00AF1511">
      <w:pPr>
        <w:pStyle w:val="1"/>
        <w:rPr>
          <w:b/>
        </w:rPr>
      </w:pPr>
      <w:r w:rsidRPr="00AF1511">
        <w:rPr>
          <w:b/>
        </w:rPr>
        <w:t xml:space="preserve">Правила финансового </w:t>
      </w:r>
      <w:proofErr w:type="gramStart"/>
      <w:r w:rsidRPr="00AF1511">
        <w:rPr>
          <w:b/>
        </w:rPr>
        <w:t>обеспечения  предупредительных</w:t>
      </w:r>
      <w:proofErr w:type="gramEnd"/>
      <w:r w:rsidRPr="00AF1511">
        <w:rPr>
          <w:b/>
        </w:rPr>
        <w:t xml:space="preserve"> мер по сокращению производственного травматизма и профессиональных заболеваний работников</w:t>
      </w:r>
    </w:p>
    <w:p w:rsidR="00AF1511" w:rsidRPr="00AF1511" w:rsidRDefault="00AF1511" w:rsidP="00AF1511"/>
    <w:p w:rsidR="00AF1511" w:rsidRDefault="00AF1511" w:rsidP="00AF1511">
      <w:r>
        <w:t xml:space="preserve">Приказом Министерства труда и социальной защиты Российской Федерации от 14.07.2021 № 467н утверждены «Правила финансового </w:t>
      </w:r>
      <w:proofErr w:type="gramStart"/>
      <w:r>
        <w:t>обеспечения  предупредительных</w:t>
      </w:r>
      <w:proofErr w:type="gramEnd"/>
      <w:r>
        <w:t xml:space="preserve"> мер по сокращению производственного травматизма и профессиональных заболеваний работников и санаторно- курортного лечения работников, занятых на работах с вредными и (или) опасными производственными факторами». </w:t>
      </w:r>
    </w:p>
    <w:p w:rsidR="00AF1511" w:rsidRDefault="00AF1511" w:rsidP="00AF1511">
      <w:r>
        <w:t xml:space="preserve">Согласно </w:t>
      </w:r>
      <w:proofErr w:type="gramStart"/>
      <w:r>
        <w:t>правилам</w:t>
      </w:r>
      <w:proofErr w:type="gramEnd"/>
      <w:r>
        <w:t xml:space="preserve"> 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</w:t>
      </w:r>
      <w:bookmarkStart w:id="0" w:name="_GoBack"/>
      <w:bookmarkEnd w:id="0"/>
      <w:r>
        <w:t>джета Фонда</w:t>
      </w:r>
      <w:r>
        <w:t xml:space="preserve"> </w:t>
      </w:r>
      <w:r>
        <w:t>социального страхования.</w:t>
      </w:r>
    </w:p>
    <w:p w:rsidR="00AF1511" w:rsidRDefault="00AF1511" w:rsidP="00AF1511">
      <w:r>
        <w:t>Финансовому обеспечению за счет сумм страховых взносов подлежат расходы страхователя на следующие предупредительные меры:</w:t>
      </w:r>
    </w:p>
    <w:p w:rsidR="00AF1511" w:rsidRDefault="00AF1511" w:rsidP="00AF1511">
      <w:pPr>
        <w:pStyle w:val="a3"/>
        <w:numPr>
          <w:ilvl w:val="0"/>
          <w:numId w:val="1"/>
        </w:numPr>
      </w:pPr>
      <w:r>
        <w:t>проведение специальной оценки условий труда;</w:t>
      </w:r>
    </w:p>
    <w:p w:rsidR="00AF1511" w:rsidRDefault="00AF1511" w:rsidP="00AF1511">
      <w:pPr>
        <w:pStyle w:val="a3"/>
        <w:numPr>
          <w:ilvl w:val="0"/>
          <w:numId w:val="1"/>
        </w:numPr>
      </w:pPr>
      <w:r>
        <w:t>проведение оценки профессиональных рисков;</w:t>
      </w:r>
    </w:p>
    <w:p w:rsidR="00AF1511" w:rsidRDefault="00AF1511" w:rsidP="00AF1511">
      <w:pPr>
        <w:pStyle w:val="a3"/>
        <w:numPr>
          <w:ilvl w:val="0"/>
          <w:numId w:val="1"/>
        </w:numPr>
      </w:pPr>
      <w:r>
        <w:t>обучение по охране труда и (или) безопасным методам и приемам</w:t>
      </w:r>
      <w:r>
        <w:t xml:space="preserve"> </w:t>
      </w:r>
      <w:r>
        <w:t>выполнения работ повышенной опасности;</w:t>
      </w:r>
    </w:p>
    <w:p w:rsidR="00AF1511" w:rsidRDefault="00AF1511" w:rsidP="00AF1511">
      <w:pPr>
        <w:pStyle w:val="a3"/>
        <w:numPr>
          <w:ilvl w:val="0"/>
          <w:numId w:val="1"/>
        </w:numPr>
      </w:pPr>
      <w:r>
        <w:t>приобретение работникам, занятым на работах с вредными и (или)</w:t>
      </w:r>
      <w:r>
        <w:t xml:space="preserve"> </w:t>
      </w:r>
      <w:r>
        <w:t xml:space="preserve">опасными условиями труда, а также на работах, выполняемых в особых температурных условиях или связанных с </w:t>
      </w:r>
      <w:r>
        <w:t>з</w:t>
      </w:r>
      <w:r>
        <w:t>агрязнением, средств индивидуальной защиты;</w:t>
      </w:r>
    </w:p>
    <w:p w:rsidR="00AF1511" w:rsidRDefault="00AF1511" w:rsidP="00AF1511">
      <w:pPr>
        <w:pStyle w:val="a3"/>
        <w:numPr>
          <w:ilvl w:val="0"/>
          <w:numId w:val="1"/>
        </w:numPr>
      </w:pPr>
      <w:r>
        <w:t>санаторно-курортное лечение работников, занятых на работах с вредными и (или) опасными производственными факторами;</w:t>
      </w:r>
    </w:p>
    <w:p w:rsidR="00AF1511" w:rsidRDefault="00AF1511" w:rsidP="00AF1511">
      <w:pPr>
        <w:pStyle w:val="a3"/>
        <w:numPr>
          <w:ilvl w:val="0"/>
          <w:numId w:val="1"/>
        </w:numPr>
      </w:pPr>
      <w:r>
        <w:t>проведение обязательных периодических медицинских осмотров (обследований) работников;</w:t>
      </w:r>
    </w:p>
    <w:p w:rsidR="00AF1511" w:rsidRDefault="00AF1511" w:rsidP="00AF1511">
      <w:pPr>
        <w:pStyle w:val="a3"/>
        <w:numPr>
          <w:ilvl w:val="0"/>
          <w:numId w:val="1"/>
        </w:numPr>
      </w:pPr>
      <w:r>
        <w:t>обеспечение лечебно-профилактическим питанием;</w:t>
      </w:r>
    </w:p>
    <w:p w:rsidR="00AF1511" w:rsidRDefault="00AF1511" w:rsidP="00AF1511">
      <w:pPr>
        <w:pStyle w:val="a3"/>
        <w:numPr>
          <w:ilvl w:val="0"/>
          <w:numId w:val="1"/>
        </w:numPr>
      </w:pPr>
      <w:r>
        <w:t xml:space="preserve">приобретение страхователями, работники которых проходят обязательные </w:t>
      </w:r>
      <w:proofErr w:type="spellStart"/>
      <w:r>
        <w:t>предсменные</w:t>
      </w:r>
      <w:proofErr w:type="spellEnd"/>
      <w:r>
        <w:t xml:space="preserve"> (</w:t>
      </w:r>
      <w:proofErr w:type="spellStart"/>
      <w:r>
        <w:t>послесменные</w:t>
      </w:r>
      <w:proofErr w:type="spellEnd"/>
      <w:r>
        <w:t xml:space="preserve">) и (или) </w:t>
      </w:r>
      <w:proofErr w:type="spellStart"/>
      <w:r>
        <w:t>предрейсовые</w:t>
      </w:r>
      <w:proofErr w:type="spellEnd"/>
      <w:r>
        <w:t xml:space="preserve"> (</w:t>
      </w:r>
      <w:proofErr w:type="spellStart"/>
      <w:r>
        <w:t>послерейсовые</w:t>
      </w:r>
      <w:proofErr w:type="spellEnd"/>
      <w:r>
        <w:t xml:space="preserve">) медицинские осмотры, медицинских изделий для количественного определения алкоголя в выдыхаемом воздухе, а также для определения наличия </w:t>
      </w:r>
      <w:proofErr w:type="spellStart"/>
      <w:r>
        <w:t>психоактивных</w:t>
      </w:r>
      <w:proofErr w:type="spellEnd"/>
      <w:r>
        <w:t xml:space="preserve"> веществ в моче, зарегистрированных в установленном порядке;</w:t>
      </w:r>
    </w:p>
    <w:p w:rsidR="00AF1511" w:rsidRDefault="00AF1511" w:rsidP="00AF1511">
      <w:pPr>
        <w:pStyle w:val="a3"/>
        <w:numPr>
          <w:ilvl w:val="0"/>
          <w:numId w:val="1"/>
        </w:numPr>
      </w:pPr>
      <w:r>
        <w:t>приобретение страхователями, осуществляющими пассажирские и грузовые перевозки, приборов контроля за режимом труда и отдыха водителей (</w:t>
      </w:r>
      <w:proofErr w:type="spellStart"/>
      <w:r>
        <w:t>тахографов</w:t>
      </w:r>
      <w:proofErr w:type="spellEnd"/>
      <w:r>
        <w:t>);</w:t>
      </w:r>
    </w:p>
    <w:p w:rsidR="00AF1511" w:rsidRDefault="00AF1511" w:rsidP="00AF1511">
      <w:pPr>
        <w:pStyle w:val="a3"/>
        <w:numPr>
          <w:ilvl w:val="0"/>
          <w:numId w:val="1"/>
        </w:numPr>
      </w:pPr>
      <w:r>
        <w:t>приобретение страхователями аптечек для оказания первой помощи, а также других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перечень которых содержится в Правилах.</w:t>
      </w:r>
    </w:p>
    <w:p w:rsidR="00AF1511" w:rsidRDefault="00AF1511" w:rsidP="00AF1511">
      <w:r>
        <w:t>Для получения решения Фонда о финансовом обеспечении предупредительных мер страхователь должен обратиться с заявлением в территориальный орган Фонда по месту своей регистрации в срок до 1 августа текущего календарного года.</w:t>
      </w:r>
    </w:p>
    <w:p w:rsidR="00AF1511" w:rsidRDefault="00AF1511" w:rsidP="00AF1511">
      <w:r>
        <w:t xml:space="preserve">После выполнения предупредительных мер, предусмотренных планом финансового обеспечения,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документов, подтверждающих произведенные расходы, не позднее 15 декабря текущего года. </w:t>
      </w:r>
    </w:p>
    <w:p w:rsidR="00AF1511" w:rsidRDefault="00AF1511" w:rsidP="00AF1511">
      <w:r>
        <w:lastRenderedPageBreak/>
        <w:t>Одновременно с заявлением предоставляется отчет о произведенных расходах на указанные цели.</w:t>
      </w:r>
    </w:p>
    <w:p w:rsidR="005E39B1" w:rsidRDefault="00AF1511" w:rsidP="00AF1511">
      <w:r>
        <w:t>Решение о возмещении расходов принимается фондом в течение 5 рабочих дней.</w:t>
      </w:r>
    </w:p>
    <w:sectPr w:rsidR="005E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515E9"/>
    <w:multiLevelType w:val="hybridMultilevel"/>
    <w:tmpl w:val="8D403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11"/>
    <w:rsid w:val="005E39B1"/>
    <w:rsid w:val="00AF1511"/>
    <w:rsid w:val="00B3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969C"/>
  <w15:chartTrackingRefBased/>
  <w15:docId w15:val="{EC59DD23-0239-4B35-B486-7745BCC9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5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15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2</cp:revision>
  <dcterms:created xsi:type="dcterms:W3CDTF">2024-07-30T08:26:00Z</dcterms:created>
  <dcterms:modified xsi:type="dcterms:W3CDTF">2024-07-30T08:26:00Z</dcterms:modified>
</cp:coreProperties>
</file>